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shd w:val="clear" w:color="auto" w:fill="auto"/>
          </w:tcPr>
          <w:p>
            <w:pPr>
              <w:adjustRightInd w:val="0"/>
              <w:snapToGrid w:val="0"/>
              <w:spacing w:line="440" w:lineRule="exact"/>
              <w:rPr>
                <w:rFonts w:ascii="Times New Roman" w:hAnsi="Times New Roman" w:cs="Times New Roman"/>
                <w:sz w:val="24"/>
                <w:szCs w:val="20"/>
              </w:rPr>
            </w:pPr>
            <w:r>
              <w:rPr>
                <w:rFonts w:ascii="Times New Roman" w:hAnsi="Times New Roman" w:cs="Times New Roman"/>
                <w:sz w:val="24"/>
                <w:szCs w:val="20"/>
              </w:rPr>
              <w:t>证券代码：000881</w:t>
            </w:r>
          </w:p>
        </w:tc>
        <w:tc>
          <w:tcPr>
            <w:tcW w:w="1667" w:type="pct"/>
            <w:shd w:val="clear" w:color="auto" w:fill="auto"/>
          </w:tcPr>
          <w:p>
            <w:pPr>
              <w:adjustRightInd w:val="0"/>
              <w:snapToGrid w:val="0"/>
              <w:spacing w:line="440" w:lineRule="exact"/>
              <w:jc w:val="center"/>
              <w:rPr>
                <w:rFonts w:ascii="Times New Roman" w:hAnsi="Times New Roman" w:cs="Times New Roman"/>
                <w:sz w:val="24"/>
                <w:szCs w:val="20"/>
              </w:rPr>
            </w:pPr>
            <w:r>
              <w:rPr>
                <w:rFonts w:ascii="Times New Roman" w:hAnsi="Times New Roman" w:cs="Times New Roman"/>
                <w:sz w:val="24"/>
                <w:szCs w:val="20"/>
              </w:rPr>
              <w:t>证券简称：中广核技</w:t>
            </w:r>
          </w:p>
        </w:tc>
        <w:tc>
          <w:tcPr>
            <w:tcW w:w="1667" w:type="pct"/>
            <w:shd w:val="clear" w:color="auto" w:fill="auto"/>
          </w:tcPr>
          <w:p>
            <w:pPr>
              <w:adjustRightInd w:val="0"/>
              <w:snapToGrid w:val="0"/>
              <w:spacing w:line="440" w:lineRule="exact"/>
              <w:jc w:val="right"/>
              <w:rPr>
                <w:rFonts w:hint="default" w:ascii="Times New Roman" w:hAnsi="Times New Roman" w:cs="Times New Roman" w:eastAsiaTheme="minorEastAsia"/>
                <w:sz w:val="24"/>
                <w:szCs w:val="20"/>
                <w:lang w:val="en-US" w:eastAsia="zh-CN"/>
              </w:rPr>
            </w:pPr>
            <w:r>
              <w:rPr>
                <w:rFonts w:ascii="Times New Roman" w:hAnsi="Times New Roman" w:cs="Times New Roman"/>
                <w:sz w:val="24"/>
                <w:szCs w:val="20"/>
              </w:rPr>
              <w:t>公告编号：20</w:t>
            </w:r>
            <w:r>
              <w:rPr>
                <w:rFonts w:hint="eastAsia" w:ascii="Times New Roman" w:hAnsi="Times New Roman" w:cs="Times New Roman"/>
                <w:sz w:val="24"/>
                <w:szCs w:val="20"/>
              </w:rPr>
              <w:t>2</w:t>
            </w:r>
            <w:r>
              <w:rPr>
                <w:rFonts w:hint="eastAsia" w:ascii="Times New Roman" w:hAnsi="Times New Roman" w:cs="Times New Roman"/>
                <w:sz w:val="24"/>
                <w:szCs w:val="20"/>
                <w:lang w:val="en-US" w:eastAsia="zh-CN"/>
              </w:rPr>
              <w:t>5</w:t>
            </w:r>
            <w:r>
              <w:rPr>
                <w:rFonts w:ascii="Times New Roman" w:hAnsi="Times New Roman" w:cs="Times New Roman"/>
                <w:sz w:val="24"/>
                <w:szCs w:val="20"/>
              </w:rPr>
              <w:t>-0</w:t>
            </w:r>
            <w:r>
              <w:rPr>
                <w:rFonts w:hint="eastAsia" w:ascii="Times New Roman" w:hAnsi="Times New Roman" w:cs="Times New Roman"/>
                <w:sz w:val="24"/>
                <w:szCs w:val="20"/>
                <w:lang w:val="en-US" w:eastAsia="zh-CN"/>
              </w:rPr>
              <w:t>05</w:t>
            </w:r>
          </w:p>
        </w:tc>
      </w:tr>
    </w:tbl>
    <w:p>
      <w:pPr>
        <w:snapToGrid w:val="0"/>
        <w:spacing w:before="312" w:beforeLines="100"/>
        <w:jc w:val="center"/>
        <w:rPr>
          <w:rFonts w:cs="Times New Roman" w:asciiTheme="minorEastAsia" w:hAnsiTheme="minorEastAsia"/>
          <w:b/>
          <w:sz w:val="36"/>
          <w:szCs w:val="36"/>
        </w:rPr>
      </w:pPr>
      <w:r>
        <w:rPr>
          <w:rFonts w:hint="eastAsia" w:cs="Times New Roman" w:asciiTheme="minorEastAsia" w:hAnsiTheme="minorEastAsia"/>
          <w:b/>
          <w:sz w:val="36"/>
          <w:szCs w:val="36"/>
        </w:rPr>
        <w:t>中广核核技术发展股份有限公司</w:t>
      </w:r>
    </w:p>
    <w:p>
      <w:pPr>
        <w:snapToGrid w:val="0"/>
        <w:jc w:val="center"/>
        <w:rPr>
          <w:rFonts w:cs="Times New Roman" w:asciiTheme="minorEastAsia" w:hAnsiTheme="minorEastAsia"/>
          <w:b/>
          <w:sz w:val="36"/>
          <w:szCs w:val="36"/>
        </w:rPr>
      </w:pPr>
      <w:r>
        <w:rPr>
          <w:rFonts w:hint="eastAsia" w:cs="Times New Roman" w:asciiTheme="minorEastAsia" w:hAnsiTheme="minorEastAsia"/>
          <w:b/>
          <w:sz w:val="36"/>
          <w:szCs w:val="36"/>
        </w:rPr>
        <w:t>独立董事提名人声明与承诺</w:t>
      </w:r>
    </w:p>
    <w:p>
      <w:pPr>
        <w:tabs>
          <w:tab w:val="left" w:pos="360"/>
        </w:tabs>
        <w:adjustRightInd w:val="0"/>
        <w:spacing w:line="560" w:lineRule="exact"/>
        <w:contextualSpacing/>
        <w:rPr>
          <w:rFonts w:ascii="仿宋" w:hAnsi="仿宋" w:eastAsia="仿宋"/>
          <w:sz w:val="32"/>
          <w:szCs w:val="32"/>
        </w:rPr>
      </w:pPr>
    </w:p>
    <w:p>
      <w:pPr>
        <w:pStyle w:val="2"/>
        <w:snapToGrid w:val="0"/>
        <w:spacing w:after="0" w:line="560" w:lineRule="exact"/>
        <w:ind w:left="149" w:leftChars="71"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提名人</w:t>
      </w:r>
      <w:r>
        <w:rPr>
          <w:rFonts w:hint="eastAsia" w:cs="Times New Roman" w:asciiTheme="minorEastAsia" w:hAnsiTheme="minorEastAsia"/>
          <w:b/>
          <w:bCs/>
          <w:sz w:val="24"/>
          <w:szCs w:val="24"/>
          <w:u w:val="single"/>
        </w:rPr>
        <w:t>中广核核技术发展股份有限公司董事会</w:t>
      </w:r>
      <w:r>
        <w:rPr>
          <w:rFonts w:hint="eastAsia" w:ascii="宋体" w:hAnsi="宋体" w:eastAsia="宋体" w:cs="宋体"/>
          <w:b w:val="0"/>
          <w:bCs w:val="0"/>
          <w:sz w:val="24"/>
          <w:szCs w:val="24"/>
          <w:u w:val="none"/>
        </w:rPr>
        <w:t>现就提名</w:t>
      </w:r>
      <w:r>
        <w:rPr>
          <w:rFonts w:hint="eastAsia" w:ascii="宋体" w:hAnsi="宋体" w:eastAsia="宋体" w:cs="宋体"/>
          <w:b/>
          <w:bCs/>
          <w:color w:val="000000"/>
          <w:kern w:val="28"/>
          <w:sz w:val="24"/>
          <w:szCs w:val="24"/>
          <w:u w:val="single"/>
        </w:rPr>
        <w:t>王满</w:t>
      </w:r>
      <w:r>
        <w:rPr>
          <w:rFonts w:hint="eastAsia" w:ascii="宋体" w:hAnsi="宋体" w:eastAsia="宋体" w:cs="宋体"/>
          <w:b w:val="0"/>
          <w:bCs w:val="0"/>
          <w:color w:val="000000"/>
          <w:kern w:val="28"/>
          <w:sz w:val="24"/>
          <w:szCs w:val="24"/>
          <w:u w:val="none"/>
          <w:lang w:val="en-US" w:eastAsia="zh-CN"/>
        </w:rPr>
        <w:t>女士</w:t>
      </w:r>
      <w:r>
        <w:rPr>
          <w:rFonts w:hint="eastAsia" w:ascii="宋体" w:hAnsi="宋体" w:eastAsia="宋体" w:cs="宋体"/>
          <w:b w:val="0"/>
          <w:bCs w:val="0"/>
          <w:sz w:val="24"/>
          <w:szCs w:val="24"/>
          <w:u w:val="none"/>
        </w:rPr>
        <w:t>为</w:t>
      </w:r>
      <w:r>
        <w:rPr>
          <w:rFonts w:hint="eastAsia" w:ascii="宋体" w:hAnsi="宋体" w:eastAsia="宋体" w:cs="宋体"/>
          <w:b w:val="0"/>
          <w:bCs w:val="0"/>
          <w:color w:val="000000"/>
          <w:kern w:val="28"/>
          <w:sz w:val="24"/>
          <w:szCs w:val="24"/>
          <w:u w:val="none"/>
        </w:rPr>
        <w:t xml:space="preserve">           </w:t>
      </w:r>
      <w:r>
        <w:rPr>
          <w:rFonts w:hint="eastAsia" w:ascii="宋体" w:hAnsi="宋体" w:eastAsia="宋体" w:cs="宋体"/>
          <w:b w:val="0"/>
          <w:bCs w:val="0"/>
          <w:sz w:val="24"/>
          <w:szCs w:val="24"/>
          <w:u w:val="none"/>
        </w:rPr>
        <w:t>公司第</w:t>
      </w:r>
      <w:r>
        <w:rPr>
          <w:rFonts w:hint="eastAsia" w:ascii="宋体" w:hAnsi="宋体" w:eastAsia="宋体" w:cs="宋体"/>
          <w:b w:val="0"/>
          <w:bCs w:val="0"/>
          <w:color w:val="000000"/>
          <w:kern w:val="28"/>
          <w:sz w:val="24"/>
          <w:szCs w:val="24"/>
          <w:u w:val="none"/>
          <w:lang w:val="en-US" w:eastAsia="zh-CN"/>
        </w:rPr>
        <w:t>十</w:t>
      </w:r>
      <w:r>
        <w:rPr>
          <w:rFonts w:hint="eastAsia" w:ascii="宋体" w:hAnsi="宋体" w:eastAsia="宋体" w:cs="宋体"/>
          <w:b w:val="0"/>
          <w:bCs w:val="0"/>
          <w:sz w:val="24"/>
          <w:szCs w:val="24"/>
          <w:u w:val="none"/>
        </w:rPr>
        <w:t>届董事会独立董事候选人发表公开声明。被提名人已书面同意作为</w:t>
      </w:r>
      <w:r>
        <w:rPr>
          <w:rFonts w:hint="eastAsia" w:ascii="宋体" w:hAnsi="宋体" w:eastAsia="宋体" w:cs="宋体"/>
          <w:b w:val="0"/>
          <w:bCs w:val="0"/>
          <w:color w:val="000000"/>
          <w:kern w:val="28"/>
          <w:sz w:val="24"/>
          <w:szCs w:val="24"/>
          <w:u w:val="none"/>
        </w:rPr>
        <w:t>中广核核技术发展股份有限公司</w:t>
      </w:r>
      <w:r>
        <w:rPr>
          <w:rFonts w:hint="eastAsia" w:ascii="宋体" w:hAnsi="宋体" w:eastAsia="宋体" w:cs="宋体"/>
          <w:b w:val="0"/>
          <w:bCs w:val="0"/>
          <w:sz w:val="24"/>
          <w:szCs w:val="24"/>
          <w:u w:val="none"/>
        </w:rPr>
        <w:t>第</w:t>
      </w:r>
      <w:r>
        <w:rPr>
          <w:rFonts w:hint="eastAsia" w:ascii="宋体" w:hAnsi="宋体" w:eastAsia="宋体" w:cs="宋体"/>
          <w:b w:val="0"/>
          <w:bCs w:val="0"/>
          <w:color w:val="000000"/>
          <w:kern w:val="28"/>
          <w:sz w:val="24"/>
          <w:szCs w:val="24"/>
          <w:u w:val="none"/>
          <w:lang w:val="en-US" w:eastAsia="zh-CN"/>
        </w:rPr>
        <w:t>十</w:t>
      </w:r>
      <w:r>
        <w:rPr>
          <w:rFonts w:hint="eastAsia" w:ascii="宋体" w:hAnsi="宋体" w:eastAsia="宋体" w:cs="宋体"/>
          <w:b w:val="0"/>
          <w:bCs w:val="0"/>
          <w:sz w:val="24"/>
          <w:szCs w:val="24"/>
          <w:u w:val="none"/>
        </w:rPr>
        <w:t>届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一、被提名人已经</w:t>
      </w:r>
      <w:r>
        <w:rPr>
          <w:rFonts w:hint="eastAsia" w:ascii="宋体" w:hAnsi="宋体" w:eastAsia="宋体" w:cs="宋体"/>
          <w:sz w:val="24"/>
          <w:szCs w:val="24"/>
          <w:u w:val="none"/>
        </w:rPr>
        <w:t>通过</w:t>
      </w:r>
      <w:r>
        <w:rPr>
          <w:rFonts w:hint="eastAsia" w:ascii="宋体" w:hAnsi="宋体" w:eastAsia="宋体" w:cs="宋体"/>
          <w:color w:val="000000"/>
          <w:kern w:val="28"/>
          <w:sz w:val="24"/>
          <w:szCs w:val="24"/>
          <w:u w:val="none"/>
        </w:rPr>
        <w:t>中广核核技术发展股份有限公司</w:t>
      </w:r>
      <w:r>
        <w:rPr>
          <w:rFonts w:hint="eastAsia" w:ascii="宋体" w:hAnsi="宋体" w:eastAsia="宋体" w:cs="宋体"/>
          <w:sz w:val="24"/>
          <w:szCs w:val="24"/>
          <w:u w:val="none"/>
        </w:rPr>
        <w:t>第</w:t>
      </w:r>
      <w:r>
        <w:rPr>
          <w:rFonts w:hint="eastAsia" w:ascii="宋体" w:hAnsi="宋体" w:eastAsia="宋体" w:cs="宋体"/>
          <w:color w:val="000000"/>
          <w:kern w:val="28"/>
          <w:sz w:val="24"/>
          <w:szCs w:val="24"/>
          <w:u w:val="none"/>
          <w:lang w:val="en-US" w:eastAsia="zh-CN"/>
        </w:rPr>
        <w:t>十</w:t>
      </w:r>
      <w:r>
        <w:rPr>
          <w:rFonts w:hint="eastAsia" w:ascii="宋体" w:hAnsi="宋体" w:eastAsia="宋体" w:cs="宋体"/>
          <w:sz w:val="24"/>
          <w:szCs w:val="24"/>
          <w:u w:val="none"/>
        </w:rPr>
        <w:t>届董事</w:t>
      </w:r>
      <w:r>
        <w:rPr>
          <w:rFonts w:hint="eastAsia" w:ascii="宋体" w:hAnsi="宋体" w:eastAsia="宋体" w:cs="宋体"/>
          <w:sz w:val="24"/>
          <w:szCs w:val="24"/>
        </w:rPr>
        <w:t>会提名委员会资格审查，提名人与被提名人不存在利害关系或者其他可能影响独立履职情形的密切关系。</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二、被提名人不存在《中华人民共和国公司法》第一百</w:t>
      </w:r>
      <w:r>
        <w:rPr>
          <w:rFonts w:hint="eastAsia" w:ascii="宋体" w:hAnsi="宋体" w:eastAsia="宋体" w:cs="宋体"/>
          <w:sz w:val="24"/>
          <w:szCs w:val="24"/>
          <w:lang w:val="en-US" w:eastAsia="zh-CN"/>
        </w:rPr>
        <w:t>七</w:t>
      </w:r>
      <w:r>
        <w:rPr>
          <w:rFonts w:hint="eastAsia" w:ascii="宋体" w:hAnsi="宋体" w:eastAsia="宋体" w:cs="宋体"/>
          <w:sz w:val="24"/>
          <w:szCs w:val="24"/>
        </w:rPr>
        <w:t>十</w:t>
      </w:r>
      <w:r>
        <w:rPr>
          <w:rFonts w:hint="eastAsia" w:ascii="宋体" w:hAnsi="宋体" w:eastAsia="宋体" w:cs="宋体"/>
          <w:sz w:val="24"/>
          <w:szCs w:val="24"/>
          <w:lang w:val="en-US" w:eastAsia="zh-CN"/>
        </w:rPr>
        <w:t>八</w:t>
      </w:r>
      <w:r>
        <w:rPr>
          <w:rFonts w:hint="eastAsia" w:ascii="宋体" w:hAnsi="宋体" w:eastAsia="宋体" w:cs="宋体"/>
          <w:sz w:val="24"/>
          <w:szCs w:val="24"/>
        </w:rPr>
        <w:t>条等规定不得担任公司董事的情形。</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三、被提名人符合中国证监会《上市公司独立董事管理办法》和深圳证券交易所业务规则规定的独立董事任职资格和条件。</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四、被提名人符合公司章程规定的独立董事任职条件。</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五、被提名人已经参加培训并取得证券交易所认可的相关培训证明材料（如有）。</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w:t>
      </w:r>
      <w:r>
        <w:rPr>
          <w:rFonts w:hint="eastAsia" w:ascii="宋体" w:hAnsi="宋体" w:eastAsia="宋体" w:cs="宋体"/>
          <w:sz w:val="24"/>
          <w:szCs w:val="24"/>
          <w:u w:val="single"/>
          <w:lang w:val="en-US" w:eastAsia="zh-CN"/>
        </w:rPr>
        <w:t>被提名人承诺担任公司独立董事后参加深圳证券交易所举办的最近一期独立董事培训并取得独立董事资格证书。</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六、被提名人担任独立董事不会违反《中华人民共和国公务员法》的相关规定。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七、被提名人担任独立董事不会违反中共中央纪委《关于规范中管干部辞去公职或者退（离）休后担任上市公司、基金管理公司独立董事、独立监事的通知》的相关规定。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八、被提名人担任独立董事不会违反中共中央组织部《关于进一步规范党政领导干部在企业兼职（任职）问题的意见》的相关规定。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 xml:space="preserve">九、被提名人担任独立董事不会违反中共中央纪委、教育部、监察部《关于加强高等学校反腐倡廉建设的意见》的相关规定。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十、被提名人担任独立董事不会违反中国人民银行《股份制商业银行独立董事和外部监事制度指引》的相关规定。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十一、被提名人担任独立董事不会违反中国证监会《证券基金经营机构董事、监事、高级管理人员及从业人员监督管理办法》的相关规定。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十二、被提名人担任独立董事不会违反《银行业金融机构董事（理事）和高级管理人员任职资格管理办法》的相关规定。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十三、被提名人担任独立董事不会违反《保险公司董事、监事和高级管理人员任职资格管理规定》《保险机构独立董事管理办法》的相关规定。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十四、被提名人担任独立董事不会违反其他法律、行政法规、部门规章、规范性文件和深圳证券交易所业务规则等对于独立董事任职资格的相关规定。</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snapToGrid w:val="0"/>
        <w:spacing w:line="560" w:lineRule="exact"/>
        <w:ind w:left="147" w:firstLine="480" w:firstLineChars="200"/>
        <w:rPr>
          <w:rFonts w:hint="eastAsia" w:ascii="宋体" w:hAnsi="宋体" w:eastAsia="宋体" w:cs="宋体"/>
          <w:sz w:val="24"/>
          <w:szCs w:val="24"/>
        </w:rPr>
      </w:pPr>
      <w:r>
        <w:rPr>
          <w:rFonts w:hint="eastAsia" w:ascii="宋体" w:hAnsi="宋体" w:eastAsia="宋体" w:cs="宋体"/>
          <w:sz w:val="24"/>
          <w:szCs w:val="24"/>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r>
        <w:rPr>
          <w:rFonts w:hint="eastAsia" w:ascii="宋体" w:hAnsi="宋体" w:eastAsia="宋体" w:cs="宋体"/>
          <w:sz w:val="24"/>
          <w:szCs w:val="24"/>
        </w:rPr>
        <w:tab/>
      </w:r>
      <w:r>
        <w:rPr>
          <w:rFonts w:hint="eastAsia" w:ascii="宋体" w:hAnsi="宋体" w:eastAsia="宋体" w:cs="宋体"/>
          <w:sz w:val="24"/>
          <w:szCs w:val="24"/>
        </w:rPr>
        <w:t xml:space="preserve">□ 不适用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十七、被提名人及其直系亲属、主要社会关系均不在公司及其附属企业任职。</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十八、被提名人及其直系亲属不是直接或间接持有公司已发行股份1%以上的股东，也不是上市公司前十名股东中自然人股东。</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十九、被提名人及其直系亲属不在直接或间接持有公司已发行股份5%以上的股东任职，也不在上市公司前五名股东任职。</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二十、被提名人及其直系亲属不在公司控股股东、实际控制人的附属企业任职。</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二十二、被提名人与上市公司及其控股股东、实际控制人或者其各自的附属企业不存在重大业务往来，也不在有重大业务往来的单位及其控股股东、实际控制人任职。</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二十三、被提名人在最近十二个月内不具有第十七项至第二十二项所列任一种情形。</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二十四、被提名人不是被中国证监会采取不得担任上市公司董事、监事、高级管理人员的证券市场禁入措施，且期限尚未届满的人员。</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二十五、被提名人不是被证券交易场所公开认定不适合担任上市公司董事、监事和高级管理人员，且期限尚未届满的人员。</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二十六、被提名人不是最近三十六个月内因证券期货犯罪，受到司法机关刑事处罚或者中国证监会行政处罚的人员。</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二十七、被提名人不是因涉嫌证券期货违法犯罪，被中国证监会立案调查或者被司法机关立案侦查，尚未有明确结论意见的人员。</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二十八、被提名人最近三十六月未受到证券交易所公开谴责或者三次以上通报批评。</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二十九、被提名人不存在重大失信等不良记录。</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三十、被提名人不是过往任职独立董事期间因连续两次未能亲自出席也不委托其他董事出席董事会会议被董事会提请股东大会予以解除职务，未满十二个月的人员。</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三十一、包括本次提名的公司在内，被提名人担任独立董事的境内上市公司数量不超过三家。</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三十二、被提名人在公司连续担任独立董事未超过六年。</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2"/>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tabs>
          <w:tab w:val="left" w:pos="360"/>
        </w:tabs>
        <w:adjustRightInd w:val="0"/>
        <w:spacing w:line="560" w:lineRule="exact"/>
        <w:ind w:firstLine="480" w:firstLineChars="200"/>
        <w:contextualSpacing/>
        <w:rPr>
          <w:rFonts w:hint="eastAsia" w:ascii="宋体" w:hAnsi="宋体" w:eastAsia="宋体" w:cs="宋体"/>
          <w:sz w:val="24"/>
          <w:szCs w:val="24"/>
        </w:rPr>
      </w:pPr>
    </w:p>
    <w:p>
      <w:pPr>
        <w:snapToGrid w:val="0"/>
        <w:spacing w:line="560" w:lineRule="exact"/>
        <w:ind w:left="147" w:firstLine="480" w:firstLineChars="200"/>
        <w:rPr>
          <w:rFonts w:hint="eastAsia" w:ascii="宋体" w:hAnsi="宋体" w:eastAsia="宋体" w:cs="宋体"/>
          <w:sz w:val="24"/>
          <w:szCs w:val="24"/>
        </w:rPr>
      </w:pPr>
    </w:p>
    <w:p>
      <w:pPr>
        <w:snapToGrid w:val="0"/>
        <w:spacing w:line="560" w:lineRule="exact"/>
        <w:ind w:left="147" w:firstLine="480" w:firstLineChars="200"/>
        <w:rPr>
          <w:rFonts w:hint="eastAsia" w:ascii="宋体" w:hAnsi="宋体" w:eastAsia="宋体" w:cs="宋体"/>
          <w:sz w:val="24"/>
          <w:szCs w:val="24"/>
        </w:rPr>
      </w:pPr>
      <w:r>
        <w:rPr>
          <w:rFonts w:hint="eastAsia" w:ascii="宋体" w:hAnsi="宋体" w:eastAsia="宋体" w:cs="宋体"/>
          <w:sz w:val="24"/>
          <w:szCs w:val="24"/>
        </w:rPr>
        <w:t>提名人郑重承诺：</w:t>
      </w:r>
    </w:p>
    <w:p>
      <w:pPr>
        <w:snapToGrid w:val="0"/>
        <w:spacing w:line="560" w:lineRule="exact"/>
        <w:ind w:left="147" w:firstLine="480" w:firstLineChars="200"/>
        <w:rPr>
          <w:rFonts w:hint="eastAsia" w:ascii="宋体" w:hAnsi="宋体" w:eastAsia="宋体" w:cs="宋体"/>
          <w:sz w:val="24"/>
          <w:szCs w:val="24"/>
        </w:rPr>
      </w:pPr>
      <w:r>
        <w:rPr>
          <w:rFonts w:hint="eastAsia" w:ascii="宋体" w:hAnsi="宋体" w:eastAsia="宋体" w:cs="宋体"/>
          <w:sz w:val="24"/>
          <w:szCs w:val="24"/>
        </w:rPr>
        <w:t>一、本提名人保证上述声明真实、准确、完整，没有虚假记载、误导性陈述或重大遗漏；否则，本提名人愿意承担由此引起的法律责任和接受深圳证券交易所的自律监管措施或纪律处分。</w:t>
      </w:r>
    </w:p>
    <w:p>
      <w:pPr>
        <w:snapToGrid w:val="0"/>
        <w:spacing w:line="560" w:lineRule="exact"/>
        <w:ind w:left="147" w:firstLine="480" w:firstLineChars="200"/>
        <w:rPr>
          <w:rFonts w:hint="eastAsia" w:ascii="宋体" w:hAnsi="宋体" w:eastAsia="宋体" w:cs="宋体"/>
          <w:sz w:val="24"/>
          <w:szCs w:val="24"/>
        </w:rPr>
      </w:pPr>
      <w:r>
        <w:rPr>
          <w:rFonts w:hint="eastAsia" w:ascii="宋体" w:hAnsi="宋体" w:eastAsia="宋体" w:cs="宋体"/>
          <w:sz w:val="24"/>
          <w:szCs w:val="24"/>
        </w:rPr>
        <w:t>二、本提名人授权公司董事会秘书将本声明的内容通过深圳证券交易所业务专区录入、报送给深圳证券交易所或对外公告，董事会秘书的上述行为视同为本提名人行为，由本提名人承担相应的法律责任。</w:t>
      </w:r>
    </w:p>
    <w:p>
      <w:pPr>
        <w:tabs>
          <w:tab w:val="left" w:pos="360"/>
        </w:tabs>
        <w:adjustRightInd w:val="0"/>
        <w:spacing w:line="5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三、被提名人担任独立董事期间，如出现不符合独立性要求及独立董事任职资格情形的，本提名人将及时向公司董事会报告并督促被提名人立即辞去独立董事职务。</w:t>
      </w:r>
    </w:p>
    <w:p>
      <w:pPr>
        <w:tabs>
          <w:tab w:val="left" w:pos="360"/>
        </w:tabs>
        <w:adjustRightInd w:val="0"/>
        <w:spacing w:line="560" w:lineRule="exact"/>
        <w:ind w:firstLine="480" w:firstLineChars="200"/>
        <w:contextualSpacing/>
        <w:rPr>
          <w:rFonts w:hint="eastAsia" w:ascii="宋体" w:hAnsi="宋体" w:eastAsia="宋体" w:cs="宋体"/>
          <w:sz w:val="24"/>
          <w:szCs w:val="24"/>
        </w:rPr>
      </w:pPr>
    </w:p>
    <w:p>
      <w:pPr>
        <w:pStyle w:val="2"/>
        <w:spacing w:after="0" w:line="560" w:lineRule="exact"/>
        <w:ind w:left="560" w:leftChars="0"/>
        <w:jc w:val="right"/>
        <w:rPr>
          <w:rFonts w:hint="eastAsia" w:ascii="宋体" w:hAnsi="宋体" w:eastAsia="宋体" w:cs="宋体"/>
          <w:sz w:val="24"/>
          <w:szCs w:val="24"/>
        </w:rPr>
      </w:pPr>
      <w:r>
        <w:rPr>
          <w:rFonts w:hint="eastAsia" w:ascii="宋体" w:hAnsi="宋体" w:eastAsia="宋体" w:cs="宋体"/>
          <w:sz w:val="24"/>
          <w:szCs w:val="24"/>
        </w:rPr>
        <w:t>提名人（签署/盖章）：</w:t>
      </w:r>
    </w:p>
    <w:p>
      <w:pPr>
        <w:pStyle w:val="2"/>
        <w:spacing w:after="0" w:line="560" w:lineRule="exact"/>
        <w:ind w:left="560" w:leftChars="0"/>
        <w:jc w:val="right"/>
        <w:rPr>
          <w:rFonts w:hint="eastAsia" w:ascii="宋体" w:hAnsi="宋体" w:eastAsia="宋体" w:cs="宋体"/>
          <w:b/>
          <w:bCs/>
          <w:sz w:val="24"/>
          <w:szCs w:val="24"/>
        </w:rPr>
      </w:pPr>
      <w:r>
        <w:rPr>
          <w:rFonts w:hint="eastAsia" w:ascii="宋体" w:hAnsi="宋体" w:eastAsia="宋体" w:cs="宋体"/>
          <w:b/>
          <w:bCs/>
          <w:sz w:val="24"/>
          <w:szCs w:val="24"/>
        </w:rPr>
        <w:t>中广核核技术发展股份有限公</w:t>
      </w:r>
      <w:bookmarkStart w:id="0" w:name="_GoBack"/>
      <w:bookmarkEnd w:id="0"/>
      <w:r>
        <w:rPr>
          <w:rFonts w:hint="eastAsia" w:ascii="宋体" w:hAnsi="宋体" w:eastAsia="宋体" w:cs="宋体"/>
          <w:b/>
          <w:bCs/>
          <w:sz w:val="24"/>
          <w:szCs w:val="24"/>
        </w:rPr>
        <w:t>司董事会</w:t>
      </w:r>
    </w:p>
    <w:p>
      <w:pPr>
        <w:pStyle w:val="2"/>
        <w:spacing w:after="0" w:line="560" w:lineRule="exact"/>
        <w:ind w:left="560" w:leftChars="0"/>
        <w:jc w:val="right"/>
        <w:rPr>
          <w:rFonts w:hint="eastAsia" w:ascii="宋体" w:hAnsi="宋体" w:eastAsia="宋体" w:cs="宋体"/>
          <w:b/>
          <w:bCs/>
          <w:sz w:val="24"/>
          <w:szCs w:val="24"/>
        </w:rPr>
      </w:pPr>
      <w:r>
        <w:rPr>
          <w:rFonts w:hint="eastAsia" w:ascii="宋体" w:hAnsi="宋体" w:eastAsia="宋体" w:cs="宋体"/>
          <w:b/>
          <w:bCs/>
          <w:sz w:val="24"/>
          <w:szCs w:val="24"/>
        </w:rPr>
        <w:t>2025年1月16日</w:t>
      </w:r>
    </w:p>
    <w:p>
      <w:pPr>
        <w:snapToGrid w:val="0"/>
        <w:spacing w:after="120" w:line="360" w:lineRule="auto"/>
        <w:ind w:left="149" w:leftChars="71" w:firstLine="480" w:firstLineChars="200"/>
        <w:rPr>
          <w:rFonts w:hint="eastAsia" w:cs="Times New Roman"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MmMyZWU4NzJlNGM1OGIyZDA0NzNkMjdkZDg1ZGMifQ=="/>
  </w:docVars>
  <w:rsids>
    <w:rsidRoot w:val="00F67E95"/>
    <w:rsid w:val="00095E46"/>
    <w:rsid w:val="00096C62"/>
    <w:rsid w:val="000B3CEC"/>
    <w:rsid w:val="001306D4"/>
    <w:rsid w:val="002918FC"/>
    <w:rsid w:val="002B2D80"/>
    <w:rsid w:val="002C246F"/>
    <w:rsid w:val="002D1499"/>
    <w:rsid w:val="002E1875"/>
    <w:rsid w:val="0035242E"/>
    <w:rsid w:val="003A2A46"/>
    <w:rsid w:val="004F44F2"/>
    <w:rsid w:val="00501EF6"/>
    <w:rsid w:val="005750CF"/>
    <w:rsid w:val="00584B56"/>
    <w:rsid w:val="005F387E"/>
    <w:rsid w:val="006901C2"/>
    <w:rsid w:val="006C3868"/>
    <w:rsid w:val="00706DC5"/>
    <w:rsid w:val="007C497A"/>
    <w:rsid w:val="007C5E83"/>
    <w:rsid w:val="008A3A81"/>
    <w:rsid w:val="009C29CB"/>
    <w:rsid w:val="00A52506"/>
    <w:rsid w:val="00AC449D"/>
    <w:rsid w:val="00B36EA4"/>
    <w:rsid w:val="00B77F07"/>
    <w:rsid w:val="00C364F3"/>
    <w:rsid w:val="00CC087E"/>
    <w:rsid w:val="00CF1426"/>
    <w:rsid w:val="00EF5EB2"/>
    <w:rsid w:val="00F67E95"/>
    <w:rsid w:val="00FB7B06"/>
    <w:rsid w:val="02CD5503"/>
    <w:rsid w:val="0D015EE1"/>
    <w:rsid w:val="16E11B89"/>
    <w:rsid w:val="25432B70"/>
    <w:rsid w:val="256F0183"/>
    <w:rsid w:val="2D0B51E3"/>
    <w:rsid w:val="34227B94"/>
    <w:rsid w:val="346A2AB3"/>
    <w:rsid w:val="3FC20DC1"/>
    <w:rsid w:val="46FF34E7"/>
    <w:rsid w:val="48C37832"/>
    <w:rsid w:val="4AFA2F07"/>
    <w:rsid w:val="4E3B5B69"/>
    <w:rsid w:val="535B03C9"/>
    <w:rsid w:val="68C66644"/>
    <w:rsid w:val="6E30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2989</Words>
  <Characters>4109</Characters>
  <Lines>33</Lines>
  <Paragraphs>9</Paragraphs>
  <TotalTime>6</TotalTime>
  <ScaleCrop>false</ScaleCrop>
  <LinksUpToDate>false</LinksUpToDate>
  <CharactersWithSpaces>4539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2019-12-18T01:10:00Z</dcterms:created>
  <dc:creator>王民益</dc:creator>
  <cp:lastModifiedBy>P194919</cp:lastModifiedBy>
  <dcterms:modified xsi:type="dcterms:W3CDTF">2025-01-20T06:48:31Z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E91CA4531A6D4ADFA8F4B6121A492C1B</vt:lpwstr>
  </property>
</Properties>
</file>